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0698F" w14:textId="64A8FDF2" w:rsidR="00F81A62" w:rsidRPr="00F81A62" w:rsidRDefault="00B139C6" w:rsidP="70CFFBC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tab/>
      </w:r>
      <w:r w:rsidR="00F81A62" w:rsidRPr="70CFFBC5">
        <w:rPr>
          <w:rFonts w:ascii="Corbel" w:hAnsi="Corbel" w:cs="Segoe UI"/>
          <w:i/>
          <w:iCs/>
          <w:sz w:val="22"/>
          <w:szCs w:val="22"/>
        </w:rPr>
        <w:t>Załącznik nr 1.5 do Zarządzenia Rektora UR nr 7/2023</w:t>
      </w:r>
      <w:r w:rsidR="00F81A62" w:rsidRPr="00F81A62">
        <w:rPr>
          <w:rFonts w:ascii="Corbel" w:hAnsi="Corbel" w:cs="Segoe UI"/>
          <w:sz w:val="22"/>
          <w:szCs w:val="22"/>
        </w:rPr>
        <w:t> </w:t>
      </w:r>
    </w:p>
    <w:p w14:paraId="052E90AF" w14:textId="77777777" w:rsidR="00F81A62" w:rsidRPr="00F81A62" w:rsidRDefault="00F81A62" w:rsidP="00F81A62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SYLABUS</w:t>
      </w: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66713541" w14:textId="77777777" w:rsidR="00F81A62" w:rsidRPr="00F81A62" w:rsidRDefault="00F81A62" w:rsidP="00F81A62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dotyczy cyklu kształcenia </w:t>
      </w:r>
      <w:r w:rsidRPr="00F81A62">
        <w:rPr>
          <w:rFonts w:ascii="Corbel" w:eastAsia="Times New Roman" w:hAnsi="Corbel" w:cs="Segoe UI"/>
          <w:i/>
          <w:iCs/>
          <w:smallCaps/>
          <w:kern w:val="0"/>
          <w:lang w:eastAsia="pl-PL"/>
          <w14:ligatures w14:val="none"/>
        </w:rPr>
        <w:t>2024-2029</w:t>
      </w: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2014FAD9" w14:textId="537EF48C" w:rsidR="00F81A62" w:rsidRPr="00F81A62" w:rsidRDefault="00F81A62" w:rsidP="00103861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i/>
          <w:iCs/>
          <w:kern w:val="0"/>
          <w:sz w:val="20"/>
          <w:szCs w:val="20"/>
          <w:lang w:eastAsia="pl-PL"/>
          <w14:ligatures w14:val="none"/>
        </w:rPr>
        <w:t>(skrajne daty</w:t>
      </w:r>
      <w:r w:rsidRPr="00F81A62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) </w:t>
      </w:r>
    </w:p>
    <w:p w14:paraId="5FE81073" w14:textId="77777777" w:rsidR="00F81A62" w:rsidRPr="00F81A62" w:rsidRDefault="00F81A62" w:rsidP="00F81A62">
      <w:pPr>
        <w:suppressAutoHyphens w:val="0"/>
        <w:spacing w:after="0" w:line="240" w:lineRule="auto"/>
        <w:ind w:firstLine="282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Rok akademicki 2028/2029 </w:t>
      </w:r>
    </w:p>
    <w:p w14:paraId="64CBFFC4" w14:textId="77777777" w:rsidR="00F81A62" w:rsidRPr="00F81A62" w:rsidRDefault="00F81A62" w:rsidP="00F81A62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011FE2F1" w14:textId="77777777" w:rsidR="00F81A62" w:rsidRPr="00F81A62" w:rsidRDefault="00F81A62" w:rsidP="00F81A62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1. Podstawowe informacje o przedmiocie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6503"/>
      </w:tblGrid>
      <w:tr w:rsidR="00F81A62" w:rsidRPr="00F81A62" w14:paraId="5032FDEF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1D7C5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 przedmiotu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F7E74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Organizacja środowiska edukacyjnego w przedszkolu i szkole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480728D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492D7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Kod przedmiotu*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213DB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0773815E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B77BB0" w14:textId="77777777" w:rsidR="00F81A62" w:rsidRPr="00F81A62" w:rsidRDefault="00F81A62" w:rsidP="00F81A62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 jednostki prowadzącej kierunek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10180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Kolegium Nauk Społecznych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0ECC5A36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69BE8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 jednostki realizującej przedmiot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80C4A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Instytut Pedagogiki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63EA7B5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D8F99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Kierunek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AD373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Pedagogika Przedszkolna i Wczesnoszkolna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6ED3D1FB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4CF27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Poziom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BE383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Jednolite studia magisterskie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A501FD1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B8FA1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Profil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200A8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Praktyczny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272FC96D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19F9E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Forma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552A1" w14:textId="1E31E73F" w:rsidR="00F81A62" w:rsidRPr="00F81A62" w:rsidRDefault="00DC5FB9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S</w:t>
            </w:r>
            <w:r w:rsidR="00F81A62"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tacjonarne</w:t>
            </w:r>
            <w:r w:rsidR="00F81A62"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0CFEFF1B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F1364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Rok i semestr/y 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7D764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Rok V, </w:t>
            </w:r>
            <w:proofErr w:type="spellStart"/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sem</w:t>
            </w:r>
            <w:proofErr w:type="spellEnd"/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. 9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374CF27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D783D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Rodzaj przedmiotu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4A964D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C. Wspieranie rozwoju dzieci w wieku przedszkolnym i młodszym wieku szkolnym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1119020C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BFA6F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Język wykładowy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36A7D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polski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4A380678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04886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Koordynator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AFF10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Mgr Kiełb Małgorzata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2CC04BAD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CF498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Imię i nazwisko osoby prowadzącej / osób prowadzących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0649B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823FC9E" w14:textId="77777777" w:rsidR="00F81A62" w:rsidRPr="00F81A62" w:rsidRDefault="00F81A62" w:rsidP="00F81A62">
      <w:pPr>
        <w:suppressAutoHyphens w:val="0"/>
        <w:spacing w:beforeAutospacing="1" w:after="0" w:afterAutospacing="1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* </w:t>
      </w:r>
      <w:r w:rsidRPr="00F81A62">
        <w:rPr>
          <w:rFonts w:ascii="Corbel" w:eastAsia="Times New Roman" w:hAnsi="Corbel" w:cs="Segoe UI"/>
          <w:b/>
          <w:bCs/>
          <w:i/>
          <w:iCs/>
          <w:kern w:val="0"/>
          <w:lang w:eastAsia="pl-PL"/>
          <w14:ligatures w14:val="none"/>
        </w:rPr>
        <w:t>-</w:t>
      </w:r>
      <w:r w:rsidRPr="00F81A62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opcjonalni</w:t>
      </w: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e,</w:t>
      </w:r>
      <w:r w:rsidRPr="00F81A62">
        <w:rPr>
          <w:rFonts w:ascii="Corbel" w:eastAsia="Times New Roman" w:hAnsi="Corbel" w:cs="Segoe UI"/>
          <w:b/>
          <w:bCs/>
          <w:i/>
          <w:iCs/>
          <w:kern w:val="0"/>
          <w:lang w:eastAsia="pl-PL"/>
          <w14:ligatures w14:val="none"/>
        </w:rPr>
        <w:t> </w:t>
      </w:r>
      <w:r w:rsidRPr="00F81A62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zgodnie z ustaleniami w Jednostce</w:t>
      </w: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479F3242" w14:textId="77777777" w:rsidR="00F81A62" w:rsidRPr="00F81A62" w:rsidRDefault="00F81A62" w:rsidP="00F81A62">
      <w:pPr>
        <w:suppressAutoHyphens w:val="0"/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1.1.Formy zajęć dydaktycznych, wymiar godzin i punktów ECTS  </w:t>
      </w:r>
    </w:p>
    <w:p w14:paraId="4157E74B" w14:textId="77777777" w:rsidR="00F81A62" w:rsidRPr="00F81A62" w:rsidRDefault="00F81A62" w:rsidP="00F81A62">
      <w:pPr>
        <w:suppressAutoHyphens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858"/>
        <w:gridCol w:w="725"/>
        <w:gridCol w:w="812"/>
        <w:gridCol w:w="749"/>
        <w:gridCol w:w="776"/>
        <w:gridCol w:w="681"/>
        <w:gridCol w:w="889"/>
        <w:gridCol w:w="1117"/>
        <w:gridCol w:w="1442"/>
      </w:tblGrid>
      <w:tr w:rsidR="00F81A62" w:rsidRPr="00F81A62" w14:paraId="212405BE" w14:textId="77777777">
        <w:trPr>
          <w:trHeight w:val="30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0EF80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Semestr </w:t>
            </w:r>
          </w:p>
          <w:p w14:paraId="1000F7BD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(nr)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CD944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Wykł</w:t>
            </w:r>
            <w:proofErr w:type="spellEnd"/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7C3BF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Ćw.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D392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Konw.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63A94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Lab. 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1F61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Sem</w:t>
            </w:r>
            <w:proofErr w:type="spellEnd"/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A9E4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ZP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7066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Prakt</w:t>
            </w:r>
            <w:proofErr w:type="spellEnd"/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.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D5398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Inne (jakie?)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CAE35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Liczba pkt. ECTS</w:t>
            </w: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648CC883" w14:textId="77777777">
        <w:trPr>
          <w:trHeight w:val="45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FF5E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9 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DC5F0" w14:textId="3607C017" w:rsidR="00F81A62" w:rsidRPr="00F81A62" w:rsidRDefault="00DC5FB9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F6DB6" w14:textId="7C5DF10F" w:rsidR="00F81A62" w:rsidRPr="00F81A62" w:rsidRDefault="00DC5FB9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15</w:t>
            </w:r>
            <w:r w:rsidR="00F81A62"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0E41E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C1642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EC722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A1F12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6C67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87D4C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BC40B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3 </w:t>
            </w:r>
          </w:p>
        </w:tc>
      </w:tr>
    </w:tbl>
    <w:p w14:paraId="07F546CC" w14:textId="77777777" w:rsidR="00F81A62" w:rsidRPr="00F81A62" w:rsidRDefault="00F81A62" w:rsidP="00F81A62">
      <w:pPr>
        <w:suppressAutoHyphens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67A9C797" w14:textId="77777777" w:rsidR="00F81A62" w:rsidRPr="00F81A62" w:rsidRDefault="00F81A62" w:rsidP="00F81A62">
      <w:pPr>
        <w:suppressAutoHyphens w:val="0"/>
        <w:spacing w:after="0" w:line="240" w:lineRule="auto"/>
        <w:ind w:left="360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6E65798C" w14:textId="775AD0A2" w:rsidR="00B139C6" w:rsidRDefault="00B139C6" w:rsidP="00F81A62">
      <w:pPr>
        <w:spacing w:line="240" w:lineRule="auto"/>
        <w:jc w:val="right"/>
        <w:rPr>
          <w:rFonts w:ascii="Corbel" w:hAnsi="Corbel"/>
          <w:b/>
        </w:rPr>
      </w:pPr>
    </w:p>
    <w:p w14:paraId="45F4D0B4" w14:textId="77777777" w:rsidR="00B139C6" w:rsidRDefault="00B139C6" w:rsidP="00B139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ECFCB5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284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1.2.</w:t>
      </w:r>
      <w:r w:rsidRPr="00CD3E87">
        <w:rPr>
          <w:rFonts w:ascii="Corbel" w:eastAsia="Calibri" w:hAnsi="Corbel" w:cs="Times New Roman"/>
          <w:b/>
          <w:kern w:val="0"/>
          <w14:ligatures w14:val="none"/>
        </w:rPr>
        <w:tab/>
        <w:t xml:space="preserve">Sposób realizacji zajęć  </w:t>
      </w:r>
    </w:p>
    <w:p w14:paraId="1EA76B5F" w14:textId="77777777" w:rsidR="00CD3E87" w:rsidRPr="00CD3E87" w:rsidRDefault="00CD3E87" w:rsidP="00CD3E87">
      <w:pPr>
        <w:suppressAutoHyphens w:val="0"/>
        <w:spacing w:after="0" w:line="240" w:lineRule="auto"/>
        <w:ind w:left="709"/>
        <w:rPr>
          <w:rFonts w:ascii="Corbel" w:eastAsia="Calibri" w:hAnsi="Corbel" w:cs="Times New Roman"/>
          <w:b/>
          <w:bCs/>
          <w:kern w:val="0"/>
          <w:u w:val="single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 xml:space="preserve"> </w:t>
      </w:r>
      <w:r w:rsidRPr="00CD3E87">
        <w:rPr>
          <w:rFonts w:ascii="Corbel" w:eastAsia="Calibri" w:hAnsi="Corbel" w:cs="Times New Roman"/>
          <w:b/>
          <w:bCs/>
          <w:kern w:val="0"/>
          <w:u w:val="single"/>
          <w14:ligatures w14:val="none"/>
        </w:rPr>
        <w:t xml:space="preserve">- zajęcia w formie tradycyjnej </w:t>
      </w:r>
    </w:p>
    <w:p w14:paraId="17CEEE28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78932246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1.3 </w:t>
      </w:r>
      <w:r w:rsidRPr="00CD3E87">
        <w:rPr>
          <w:rFonts w:ascii="Corbel" w:eastAsia="Calibri" w:hAnsi="Corbel" w:cs="Times New Roman"/>
          <w:b/>
          <w:kern w:val="0"/>
          <w14:ligatures w14:val="none"/>
        </w:rPr>
        <w:tab/>
        <w:t xml:space="preserve">Forma zaliczenia przedmiotu: </w:t>
      </w:r>
      <w:r w:rsidRPr="00CD3E87">
        <w:rPr>
          <w:rFonts w:ascii="Corbel" w:eastAsia="Calibri" w:hAnsi="Corbel" w:cs="Times New Roman"/>
          <w:bCs/>
          <w:kern w:val="0"/>
          <w14:ligatures w14:val="none"/>
        </w:rPr>
        <w:t>wykład: egzamin; ćwiczenia: zaliczenie na ocenę</w:t>
      </w:r>
    </w:p>
    <w:p w14:paraId="3F96C04B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14:ligatures w14:val="none"/>
        </w:rPr>
      </w:pPr>
    </w:p>
    <w:p w14:paraId="155BCBD9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smallCaps/>
          <w:kern w:val="0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E87" w:rsidRPr="00CD3E87" w14:paraId="32E39F8D" w14:textId="77777777" w:rsidTr="00B33CCE">
        <w:tc>
          <w:tcPr>
            <w:tcW w:w="9670" w:type="dxa"/>
          </w:tcPr>
          <w:p w14:paraId="7DA80C0F" w14:textId="77777777" w:rsidR="00CD3E87" w:rsidRPr="00CD3E87" w:rsidRDefault="00CD3E87" w:rsidP="00CD3E87">
            <w:pPr>
              <w:suppressAutoHyphens w:val="0"/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Student powinien posiadać podstawową wiedzę z zakresu pedagogiki i psychologii rozwoju dziecka oraz znać ogólne zasady organizacji pracy przedszkola i szkoły. </w:t>
            </w: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Wskazana jest umiejętność analizy prostych sytuacji edukacyjnych oraz gotowość do pracy projektowej i współpracy w zespole (w tym komunikacji z rodzicami i specjalistami).</w:t>
            </w:r>
          </w:p>
        </w:tc>
      </w:tr>
    </w:tbl>
    <w:p w14:paraId="616CA0B0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1F5D702F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 w:rsidRPr="00CD3E87"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  <w:t>3. cele, efekty uczenia się, treści Programowe i stosowane metody Dydaktyczne</w:t>
      </w:r>
    </w:p>
    <w:p w14:paraId="5EA5724B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0C1EA26F" w14:textId="77777777" w:rsidR="00CD3E87" w:rsidRPr="00CD3E87" w:rsidRDefault="00CD3E87" w:rsidP="00CD3E87">
      <w:pPr>
        <w:suppressAutoHyphens w:val="0"/>
        <w:spacing w:after="120"/>
        <w:rPr>
          <w:rFonts w:ascii="Corbel" w:hAnsi="Corbel"/>
        </w:rPr>
      </w:pPr>
      <w:r w:rsidRPr="00CD3E87">
        <w:rPr>
          <w:rFonts w:ascii="Corbel" w:hAnsi="Corbel"/>
        </w:rPr>
        <w:t>3.1 Cele przedmiotu</w:t>
      </w:r>
    </w:p>
    <w:p w14:paraId="0E4A211E" w14:textId="77777777" w:rsidR="00CD3E87" w:rsidRPr="00CD3E87" w:rsidRDefault="00CD3E87" w:rsidP="00CD3E87">
      <w:pPr>
        <w:suppressAutoHyphens w:val="0"/>
        <w:spacing w:after="120"/>
        <w:rPr>
          <w:rFonts w:ascii="Corbel" w:hAnsi="Corbel"/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D3E87" w:rsidRPr="00CD3E87" w14:paraId="0E81EADD" w14:textId="77777777" w:rsidTr="00B33CCE">
        <w:tc>
          <w:tcPr>
            <w:tcW w:w="814" w:type="dxa"/>
            <w:vAlign w:val="center"/>
          </w:tcPr>
          <w:p w14:paraId="4CE5367E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0685B44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00CD3E87" w:rsidRPr="00CD3E87" w14:paraId="4D8624FE" w14:textId="77777777" w:rsidTr="00B33CCE">
        <w:tc>
          <w:tcPr>
            <w:tcW w:w="814" w:type="dxa"/>
            <w:vAlign w:val="center"/>
          </w:tcPr>
          <w:p w14:paraId="291BEBBD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C2</w:t>
            </w:r>
          </w:p>
        </w:tc>
        <w:tc>
          <w:tcPr>
            <w:tcW w:w="8140" w:type="dxa"/>
            <w:vAlign w:val="center"/>
          </w:tcPr>
          <w:p w14:paraId="2F2F8821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00CD3E87" w:rsidRPr="00CD3E87" w14:paraId="4CFFD698" w14:textId="77777777" w:rsidTr="00B33CCE">
        <w:tc>
          <w:tcPr>
            <w:tcW w:w="814" w:type="dxa"/>
            <w:vAlign w:val="center"/>
          </w:tcPr>
          <w:p w14:paraId="2E45F74C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C3</w:t>
            </w:r>
          </w:p>
        </w:tc>
        <w:tc>
          <w:tcPr>
            <w:tcW w:w="8140" w:type="dxa"/>
            <w:vAlign w:val="center"/>
          </w:tcPr>
          <w:p w14:paraId="4D2CDBFA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00CD3E87" w:rsidRPr="00CD3E87" w14:paraId="7321B95D" w14:textId="77777777" w:rsidTr="00B33CCE">
        <w:tc>
          <w:tcPr>
            <w:tcW w:w="814" w:type="dxa"/>
            <w:vAlign w:val="center"/>
          </w:tcPr>
          <w:p w14:paraId="0DD857B8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C4</w:t>
            </w:r>
          </w:p>
        </w:tc>
        <w:tc>
          <w:tcPr>
            <w:tcW w:w="8140" w:type="dxa"/>
            <w:vAlign w:val="center"/>
          </w:tcPr>
          <w:p w14:paraId="3FA9E0CC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00CD3E87" w:rsidRPr="00CD3E87" w14:paraId="488D1CE0" w14:textId="77777777" w:rsidTr="00B33CCE">
        <w:tc>
          <w:tcPr>
            <w:tcW w:w="814" w:type="dxa"/>
            <w:vAlign w:val="center"/>
          </w:tcPr>
          <w:p w14:paraId="6FD11B05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C5</w:t>
            </w:r>
          </w:p>
        </w:tc>
        <w:tc>
          <w:tcPr>
            <w:tcW w:w="8140" w:type="dxa"/>
            <w:vAlign w:val="center"/>
          </w:tcPr>
          <w:p w14:paraId="440680EF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00CD3E87" w:rsidRPr="00CD3E87" w14:paraId="4D883B9C" w14:textId="77777777" w:rsidTr="00B33CCE">
        <w:tc>
          <w:tcPr>
            <w:tcW w:w="814" w:type="dxa"/>
            <w:vAlign w:val="center"/>
          </w:tcPr>
          <w:p w14:paraId="6899A539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C6</w:t>
            </w:r>
          </w:p>
        </w:tc>
        <w:tc>
          <w:tcPr>
            <w:tcW w:w="8140" w:type="dxa"/>
            <w:vAlign w:val="center"/>
          </w:tcPr>
          <w:p w14:paraId="69647277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7E63BD97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color w:val="000000"/>
          <w:kern w:val="0"/>
          <w14:ligatures w14:val="none"/>
        </w:rPr>
      </w:pPr>
    </w:p>
    <w:p w14:paraId="536D359A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hAnsi="Corbel"/>
        </w:rPr>
      </w:pPr>
      <w:r w:rsidRPr="00CD3E87">
        <w:rPr>
          <w:rFonts w:ascii="Corbel" w:hAnsi="Corbel"/>
          <w:b/>
        </w:rPr>
        <w:t>3.2 Efekty uczenia się dla przedmiotu</w:t>
      </w:r>
      <w:r w:rsidRPr="00CD3E87">
        <w:rPr>
          <w:rFonts w:ascii="Corbel" w:hAnsi="Corbel"/>
        </w:rPr>
        <w:t xml:space="preserve"> </w:t>
      </w:r>
    </w:p>
    <w:p w14:paraId="1FAE3694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hAnsi="Corbe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516"/>
        <w:gridCol w:w="5677"/>
        <w:gridCol w:w="1869"/>
      </w:tblGrid>
      <w:tr w:rsidR="00CD3E87" w:rsidRPr="00CD3E87" w14:paraId="5955BE1E" w14:textId="77777777" w:rsidTr="00B33CCE">
        <w:tc>
          <w:tcPr>
            <w:tcW w:w="1517" w:type="dxa"/>
          </w:tcPr>
          <w:p w14:paraId="7970993D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</w:tcPr>
          <w:p w14:paraId="6FB3B251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</w:tcPr>
          <w:p w14:paraId="5BCCC2B0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CD3E87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D3E87" w:rsidRPr="00CD3E87" w14:paraId="411B9953" w14:textId="77777777" w:rsidTr="00B33CCE">
        <w:tc>
          <w:tcPr>
            <w:tcW w:w="1517" w:type="dxa"/>
          </w:tcPr>
          <w:p w14:paraId="496B591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EK</w:t>
            </w:r>
            <w:r w:rsidRPr="00CD3E8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675" w:type="dxa"/>
          </w:tcPr>
          <w:p w14:paraId="3646B40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 xml:space="preserve">Student zna i rozumie: </w:t>
            </w:r>
          </w:p>
          <w:p w14:paraId="5175727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 xml:space="preserve">C.W.2 zasady organizacji optymalnego środowiska edukacyjnego w przedszkolu i klasach  I–III szkoły podstawowej: możliwości wykorzystania w codziennej praktyce edukacyjnej różnorodnych </w:t>
            </w: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</w:tcPr>
          <w:p w14:paraId="21B53E1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lastRenderedPageBreak/>
              <w:t>PPiW.W04</w:t>
            </w:r>
          </w:p>
        </w:tc>
      </w:tr>
      <w:tr w:rsidR="00CD3E87" w:rsidRPr="00CD3E87" w14:paraId="3FDE950F" w14:textId="77777777" w:rsidTr="00B33CCE">
        <w:trPr>
          <w:trHeight w:val="5393"/>
        </w:trPr>
        <w:tc>
          <w:tcPr>
            <w:tcW w:w="1517" w:type="dxa"/>
          </w:tcPr>
          <w:p w14:paraId="5AD5DBF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675" w:type="dxa"/>
          </w:tcPr>
          <w:p w14:paraId="59658D1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Student potrafi:</w:t>
            </w:r>
          </w:p>
          <w:p w14:paraId="27E39CA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C.U.1. kształtować bezpieczne i przyjazne edukacyjne środowisko rozwoju dzieci lub  uczniów, z uwzględnieniem indywidualnych potrzeb, możliwości i uzdolnień dziecka lub ucznia, z nastawieniem na osobowy i podmiotowy rozwój;</w:t>
            </w:r>
          </w:p>
          <w:p w14:paraId="61FE7E73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C.U3. 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 </w:t>
            </w:r>
          </w:p>
          <w:p w14:paraId="43C779E5" w14:textId="3018061F" w:rsidR="00CD3E87" w:rsidRPr="00103861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C.U7. organizować działania edukacyjne nastawione na konstruowanie wiedzy w przedszkolu i klasach I–III szkoły podstawowej, integrowanie różnych sposobów uczenia się, w tym różnych treści, oraz wiedzy osobistej dziecka i wiedzy nowej oraz  ich rekonstrukcji; </w:t>
            </w:r>
          </w:p>
        </w:tc>
        <w:tc>
          <w:tcPr>
            <w:tcW w:w="1870" w:type="dxa"/>
          </w:tcPr>
          <w:p w14:paraId="7F0472DB" w14:textId="77777777" w:rsid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PPiW.U03</w:t>
            </w:r>
          </w:p>
          <w:p w14:paraId="0E51FDD4" w14:textId="77777777" w:rsidR="00A21E62" w:rsidRDefault="00A21E62" w:rsidP="00A21E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PPiWU02</w:t>
            </w:r>
          </w:p>
          <w:p w14:paraId="569C2905" w14:textId="7A835952" w:rsidR="00A21E62" w:rsidRPr="00A21E62" w:rsidRDefault="00A21E62" w:rsidP="00A21E62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A21E62">
              <w:rPr>
                <w:rFonts w:ascii="Corbel" w:hAnsi="Corbel"/>
                <w:bCs/>
                <w:smallCaps/>
              </w:rPr>
              <w:t>PPiWU06</w:t>
            </w:r>
          </w:p>
        </w:tc>
      </w:tr>
      <w:tr w:rsidR="00CD3E87" w:rsidRPr="00CD3E87" w14:paraId="27984111" w14:textId="77777777" w:rsidTr="00B33CCE">
        <w:tc>
          <w:tcPr>
            <w:tcW w:w="1517" w:type="dxa"/>
          </w:tcPr>
          <w:p w14:paraId="59093E0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5" w:type="dxa"/>
          </w:tcPr>
          <w:p w14:paraId="529DB41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Student jest gotów do:</w:t>
            </w:r>
          </w:p>
          <w:p w14:paraId="0712A183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C.K.2. formowania wartościowych indywidualnie i społecznie zachowań i postaw dzieci lub uczniów, w tym wobec kultury i sztuki, oraz inspirowania dzieci lub uczniów do wyrażania swojej indywidualności w sposób twórczy;</w:t>
            </w:r>
          </w:p>
          <w:p w14:paraId="70CAD92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C.K.3. budowania relacji wzajemnego zaufania między wszystkimi podmiotami procesu wychowania i kształcenia, w tym rodzicami lub opiekunami dziecka lub ucznia, oraz włączania ich w działania sprzyjające efektywności edukacji;</w:t>
            </w:r>
          </w:p>
        </w:tc>
        <w:tc>
          <w:tcPr>
            <w:tcW w:w="1870" w:type="dxa"/>
          </w:tcPr>
          <w:p w14:paraId="30FABB90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PPIW. Ko2</w:t>
            </w:r>
          </w:p>
          <w:p w14:paraId="1DFA54E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PPiW.K03</w:t>
            </w:r>
          </w:p>
        </w:tc>
      </w:tr>
    </w:tbl>
    <w:p w14:paraId="1704FB86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</w:p>
    <w:p w14:paraId="35320F0F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  <w:b/>
        </w:rPr>
        <w:t xml:space="preserve">3.3 Treści </w:t>
      </w:r>
      <w:r w:rsidRPr="00CD3E87">
        <w:rPr>
          <w:rFonts w:ascii="Corbel" w:hAnsi="Corbel"/>
        </w:rPr>
        <w:t>programowe</w:t>
      </w:r>
      <w:r w:rsidRPr="00CD3E87">
        <w:rPr>
          <w:rFonts w:ascii="Corbel" w:hAnsi="Corbel"/>
          <w:b/>
        </w:rPr>
        <w:t xml:space="preserve"> </w:t>
      </w:r>
      <w:r w:rsidRPr="00CD3E87">
        <w:rPr>
          <w:rFonts w:ascii="Corbel" w:hAnsi="Corbel"/>
        </w:rPr>
        <w:t xml:space="preserve">  </w:t>
      </w:r>
    </w:p>
    <w:p w14:paraId="5C7881F2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</w:p>
    <w:p w14:paraId="161E1668" w14:textId="77777777" w:rsidR="00CD3E87" w:rsidRPr="00CD3E87" w:rsidRDefault="00CD3E87" w:rsidP="00CD3E87">
      <w:pPr>
        <w:numPr>
          <w:ilvl w:val="0"/>
          <w:numId w:val="4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</w:rPr>
        <w:t xml:space="preserve">Problematyka wykładu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E87" w:rsidRPr="00CD3E87" w14:paraId="23FC8D11" w14:textId="77777777" w:rsidTr="00B33CCE">
        <w:tc>
          <w:tcPr>
            <w:tcW w:w="9062" w:type="dxa"/>
          </w:tcPr>
          <w:p w14:paraId="1B4E4011" w14:textId="77777777" w:rsidR="00CD3E87" w:rsidRPr="00CD3E87" w:rsidRDefault="00CD3E87" w:rsidP="00CD3E87">
            <w:pPr>
              <w:suppressAutoHyphens w:val="0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E87" w:rsidRPr="00103861" w14:paraId="1D281C6D" w14:textId="77777777" w:rsidTr="00B33CCE">
        <w:tc>
          <w:tcPr>
            <w:tcW w:w="9062" w:type="dxa"/>
          </w:tcPr>
          <w:p w14:paraId="2ABC8431" w14:textId="77777777" w:rsidR="00CD3E87" w:rsidRPr="00103861" w:rsidRDefault="00CD3E87" w:rsidP="00CD3E87">
            <w:pPr>
              <w:suppressAutoHyphens w:val="0"/>
              <w:ind w:firstLine="32"/>
              <w:contextualSpacing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00CD3E87" w:rsidRPr="00103861" w14:paraId="2BAB4E17" w14:textId="77777777" w:rsidTr="00B33CCE">
        <w:tc>
          <w:tcPr>
            <w:tcW w:w="9062" w:type="dxa"/>
          </w:tcPr>
          <w:p w14:paraId="26D74629" w14:textId="77777777" w:rsidR="00CD3E87" w:rsidRPr="00103861" w:rsidRDefault="00CD3E87" w:rsidP="00CD3E87">
            <w:pPr>
              <w:suppressAutoHyphens w:val="0"/>
              <w:ind w:left="32"/>
              <w:contextualSpacing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00CD3E87" w:rsidRPr="00103861" w14:paraId="4C788B34" w14:textId="77777777" w:rsidTr="00B33CCE">
        <w:tc>
          <w:tcPr>
            <w:tcW w:w="9062" w:type="dxa"/>
          </w:tcPr>
          <w:p w14:paraId="65DF8EDC" w14:textId="77777777" w:rsidR="00CD3E87" w:rsidRPr="00103861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lastRenderedPageBreak/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00CD3E87" w:rsidRPr="00103861" w14:paraId="3E8FA243" w14:textId="77777777" w:rsidTr="00B33CCE">
        <w:tc>
          <w:tcPr>
            <w:tcW w:w="9062" w:type="dxa"/>
          </w:tcPr>
          <w:p w14:paraId="47811857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Środowisko dla zróżnicowanej grupy – bezpieczeństwo, dobrostan i indywidualizacja; wykorzystanie informacji od rodziców oraz specjalistów w projektowaniu środowiska wychowawczego.</w:t>
            </w:r>
          </w:p>
        </w:tc>
      </w:tr>
      <w:tr w:rsidR="00CD3E87" w:rsidRPr="00103861" w14:paraId="616E676E" w14:textId="77777777" w:rsidTr="00B33CCE">
        <w:tc>
          <w:tcPr>
            <w:tcW w:w="9062" w:type="dxa"/>
          </w:tcPr>
          <w:p w14:paraId="2750CA52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00CD3E87" w:rsidRPr="00103861" w14:paraId="2D89A359" w14:textId="77777777" w:rsidTr="00B33CCE">
        <w:tc>
          <w:tcPr>
            <w:tcW w:w="9062" w:type="dxa"/>
          </w:tcPr>
          <w:p w14:paraId="6382D747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00CD3E87" w:rsidRPr="00103861" w14:paraId="50C0246F" w14:textId="77777777" w:rsidTr="00B33CCE">
        <w:tc>
          <w:tcPr>
            <w:tcW w:w="9062" w:type="dxa"/>
          </w:tcPr>
          <w:p w14:paraId="144C5E08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764293C2" w14:textId="77777777" w:rsidR="00CD3E87" w:rsidRPr="00103861" w:rsidRDefault="00CD3E87" w:rsidP="00CD3E87">
      <w:pPr>
        <w:suppressAutoHyphens w:val="0"/>
        <w:spacing w:after="0" w:line="240" w:lineRule="auto"/>
        <w:rPr>
          <w:rFonts w:ascii="Corbel" w:hAnsi="Corbel"/>
        </w:rPr>
      </w:pPr>
    </w:p>
    <w:p w14:paraId="732B66B8" w14:textId="77777777" w:rsidR="00CD3E87" w:rsidRPr="00103861" w:rsidRDefault="00CD3E87" w:rsidP="00CD3E87">
      <w:pPr>
        <w:numPr>
          <w:ilvl w:val="0"/>
          <w:numId w:val="4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103861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E87" w:rsidRPr="00103861" w14:paraId="0F0DA5F9" w14:textId="77777777" w:rsidTr="00B33CCE">
        <w:tc>
          <w:tcPr>
            <w:tcW w:w="9062" w:type="dxa"/>
          </w:tcPr>
          <w:p w14:paraId="63109AC0" w14:textId="77777777" w:rsidR="00CD3E87" w:rsidRPr="00103861" w:rsidRDefault="00CD3E87" w:rsidP="00CD3E87">
            <w:pPr>
              <w:suppressAutoHyphens w:val="0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E87" w:rsidRPr="00103861" w14:paraId="6971D9B1" w14:textId="77777777" w:rsidTr="00B33CCE">
        <w:tc>
          <w:tcPr>
            <w:tcW w:w="9062" w:type="dxa"/>
          </w:tcPr>
          <w:p w14:paraId="19A4FC5A" w14:textId="77777777" w:rsidR="00CD3E87" w:rsidRPr="00103861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00CD3E87" w:rsidRPr="00103861" w14:paraId="1140C058" w14:textId="77777777" w:rsidTr="00B33CCE">
        <w:tc>
          <w:tcPr>
            <w:tcW w:w="9062" w:type="dxa"/>
          </w:tcPr>
          <w:p w14:paraId="4FB942B4" w14:textId="77777777" w:rsidR="00CD3E87" w:rsidRPr="00103861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00CD3E87" w:rsidRPr="00103861" w14:paraId="67F01A00" w14:textId="77777777" w:rsidTr="00B33CCE">
        <w:tc>
          <w:tcPr>
            <w:tcW w:w="9062" w:type="dxa"/>
          </w:tcPr>
          <w:p w14:paraId="7C1FB859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00CD3E87" w:rsidRPr="00103861" w14:paraId="21A0C545" w14:textId="77777777" w:rsidTr="00B33CCE">
        <w:tc>
          <w:tcPr>
            <w:tcW w:w="9062" w:type="dxa"/>
          </w:tcPr>
          <w:p w14:paraId="012272F5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</w:t>
            </w:r>
          </w:p>
        </w:tc>
      </w:tr>
      <w:tr w:rsidR="00CD3E87" w:rsidRPr="00103861" w14:paraId="76E94424" w14:textId="77777777" w:rsidTr="00B33CCE">
        <w:tc>
          <w:tcPr>
            <w:tcW w:w="9062" w:type="dxa"/>
          </w:tcPr>
          <w:p w14:paraId="2FBCBE9C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00CD3E87" w:rsidRPr="00103861" w14:paraId="7CACFA89" w14:textId="77777777" w:rsidTr="00B33CCE">
        <w:tc>
          <w:tcPr>
            <w:tcW w:w="9062" w:type="dxa"/>
          </w:tcPr>
          <w:p w14:paraId="6DE81CFD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00CD3E87" w:rsidRPr="00103861" w14:paraId="0E7BFAD4" w14:textId="77777777" w:rsidTr="00B33CCE">
        <w:tc>
          <w:tcPr>
            <w:tcW w:w="9062" w:type="dxa"/>
          </w:tcPr>
          <w:p w14:paraId="131457E0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00CD3E87" w:rsidRPr="00103861" w14:paraId="020629AE" w14:textId="77777777" w:rsidTr="00B33CCE">
        <w:tc>
          <w:tcPr>
            <w:tcW w:w="9062" w:type="dxa"/>
          </w:tcPr>
          <w:p w14:paraId="4552514F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00CD3E87" w:rsidRPr="00103861" w14:paraId="74F5A283" w14:textId="77777777" w:rsidTr="00B33CCE">
        <w:tc>
          <w:tcPr>
            <w:tcW w:w="9062" w:type="dxa"/>
          </w:tcPr>
          <w:p w14:paraId="4179B3DB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00CD3E87" w:rsidRPr="00103861" w14:paraId="58AFB483" w14:textId="77777777" w:rsidTr="00B33CCE">
        <w:tc>
          <w:tcPr>
            <w:tcW w:w="9062" w:type="dxa"/>
          </w:tcPr>
          <w:p w14:paraId="0E687726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103861">
              <w:rPr>
                <w:rFonts w:ascii="Corbel" w:hAnsi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67ACD8E8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6D0A3BE2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3.4 Metody dydaktyczne</w:t>
      </w:r>
      <w:r w:rsidRPr="00CD3E87"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3CA833C1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1BD64743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>Wykład:  wykład problemowy/ konwersatoryjny, projekt</w:t>
      </w:r>
    </w:p>
    <w:p w14:paraId="06788825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>Ćwiczenia: ćwiczenia praktyczne, dyskusja, metody aktywizujące, projekt</w:t>
      </w:r>
    </w:p>
    <w:p w14:paraId="590BACC3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2FEF8CF5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4. METODY I KRYTERIA OCENY </w:t>
      </w:r>
    </w:p>
    <w:p w14:paraId="13FF5DDC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46C08601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4.1 Sposoby weryfikacji efektów uczenia się</w:t>
      </w:r>
    </w:p>
    <w:p w14:paraId="62E1C055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00CD3E87" w:rsidRPr="00CD3E87" w14:paraId="7C08F0B3" w14:textId="77777777" w:rsidTr="00B33CCE">
        <w:tc>
          <w:tcPr>
            <w:tcW w:w="1858" w:type="dxa"/>
          </w:tcPr>
          <w:p w14:paraId="099C7345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lastRenderedPageBreak/>
              <w:t>Symbol efektu</w:t>
            </w:r>
          </w:p>
        </w:tc>
        <w:tc>
          <w:tcPr>
            <w:tcW w:w="5018" w:type="dxa"/>
          </w:tcPr>
          <w:p w14:paraId="51FED13E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color w:val="000000"/>
                <w:szCs w:val="24"/>
              </w:rPr>
            </w:pPr>
            <w:r w:rsidRPr="00CD3E87">
              <w:rPr>
                <w:rFonts w:ascii="Corbel" w:hAnsi="Corbel"/>
                <w:color w:val="000000"/>
                <w:szCs w:val="24"/>
              </w:rPr>
              <w:t>Metody oceny efektów uczenia się</w:t>
            </w:r>
          </w:p>
          <w:p w14:paraId="37AE13B0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color w:val="000000"/>
                <w:szCs w:val="24"/>
              </w:rPr>
              <w:t>(np.: kolokwium, egzamin ustny, egzamin pisemny)</w:t>
            </w:r>
          </w:p>
        </w:tc>
        <w:tc>
          <w:tcPr>
            <w:tcW w:w="2186" w:type="dxa"/>
          </w:tcPr>
          <w:p w14:paraId="2C360A73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 xml:space="preserve">Forma zajęć dydaktycznych </w:t>
            </w:r>
          </w:p>
          <w:p w14:paraId="303BAA81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 xml:space="preserve">(w, </w:t>
            </w:r>
            <w:proofErr w:type="spellStart"/>
            <w:r w:rsidRPr="00CD3E87">
              <w:rPr>
                <w:rFonts w:ascii="Corbel" w:hAnsi="Corbel"/>
                <w:szCs w:val="24"/>
              </w:rPr>
              <w:t>ćw</w:t>
            </w:r>
            <w:proofErr w:type="spellEnd"/>
            <w:r w:rsidRPr="00CD3E87">
              <w:rPr>
                <w:rFonts w:ascii="Corbel" w:hAnsi="Corbel"/>
                <w:szCs w:val="24"/>
              </w:rPr>
              <w:t>, …)</w:t>
            </w:r>
          </w:p>
        </w:tc>
      </w:tr>
      <w:tr w:rsidR="00CD3E87" w:rsidRPr="00CD3E87" w14:paraId="2988F161" w14:textId="77777777" w:rsidTr="00B33CCE">
        <w:tc>
          <w:tcPr>
            <w:tcW w:w="1858" w:type="dxa"/>
          </w:tcPr>
          <w:p w14:paraId="7E06FB0F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mallCaps/>
                <w:szCs w:val="24"/>
              </w:rPr>
            </w:pPr>
            <w:r w:rsidRPr="00103861">
              <w:rPr>
                <w:rFonts w:ascii="Corbel" w:hAnsi="Corbel"/>
                <w:smallCaps/>
                <w:szCs w:val="24"/>
              </w:rPr>
              <w:t xml:space="preserve">ek_ 01 </w:t>
            </w:r>
          </w:p>
        </w:tc>
        <w:tc>
          <w:tcPr>
            <w:tcW w:w="5018" w:type="dxa"/>
          </w:tcPr>
          <w:p w14:paraId="6CDA6E5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12C84EEF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D3E87" w:rsidRPr="00CD3E87" w14:paraId="3A86A036" w14:textId="77777777" w:rsidTr="00B33CCE">
        <w:tc>
          <w:tcPr>
            <w:tcW w:w="1858" w:type="dxa"/>
          </w:tcPr>
          <w:p w14:paraId="05A0E5D1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mallCaps/>
                <w:szCs w:val="24"/>
              </w:rPr>
            </w:pPr>
            <w:r w:rsidRPr="00103861">
              <w:rPr>
                <w:rFonts w:ascii="Corbel" w:hAnsi="Corbel"/>
                <w:smallCaps/>
                <w:szCs w:val="24"/>
              </w:rPr>
              <w:t>Ek_ 02</w:t>
            </w:r>
          </w:p>
        </w:tc>
        <w:tc>
          <w:tcPr>
            <w:tcW w:w="5018" w:type="dxa"/>
          </w:tcPr>
          <w:p w14:paraId="089D32A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11AD258F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D3E87" w:rsidRPr="00CD3E87" w14:paraId="0CD68096" w14:textId="77777777" w:rsidTr="00B33CCE">
        <w:trPr>
          <w:trHeight w:val="325"/>
        </w:trPr>
        <w:tc>
          <w:tcPr>
            <w:tcW w:w="1858" w:type="dxa"/>
          </w:tcPr>
          <w:p w14:paraId="59BD1979" w14:textId="77777777" w:rsidR="00CD3E87" w:rsidRPr="00103861" w:rsidRDefault="00CD3E87" w:rsidP="00CD3E87">
            <w:pPr>
              <w:suppressAutoHyphens w:val="0"/>
              <w:rPr>
                <w:rFonts w:ascii="Corbel" w:hAnsi="Corbel"/>
                <w:szCs w:val="24"/>
              </w:rPr>
            </w:pPr>
            <w:r w:rsidRPr="00103861">
              <w:rPr>
                <w:rFonts w:ascii="Corbel" w:hAnsi="Corbel"/>
                <w:szCs w:val="24"/>
              </w:rPr>
              <w:t>EK_03</w:t>
            </w:r>
          </w:p>
        </w:tc>
        <w:tc>
          <w:tcPr>
            <w:tcW w:w="5018" w:type="dxa"/>
          </w:tcPr>
          <w:p w14:paraId="4687195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</w:tcPr>
          <w:p w14:paraId="47E3E50A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0FA6B4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</w:p>
    <w:p w14:paraId="1F7B0150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4.2 Warunki zaliczenia przedmiotu (kryteria oceniania) </w:t>
      </w:r>
    </w:p>
    <w:p w14:paraId="4CEE1D33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E87" w:rsidRPr="00CD3E87" w14:paraId="709179C0" w14:textId="77777777" w:rsidTr="00B33CCE">
        <w:tc>
          <w:tcPr>
            <w:tcW w:w="9670" w:type="dxa"/>
          </w:tcPr>
          <w:p w14:paraId="65E2FDC6" w14:textId="77777777" w:rsidR="00CD3E87" w:rsidRPr="00CD3E87" w:rsidRDefault="00CD3E87" w:rsidP="00CD3E87">
            <w:pPr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Wykład:</w:t>
            </w:r>
          </w:p>
          <w:p w14:paraId="502E8360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Obecność</w:t>
            </w:r>
          </w:p>
          <w:p w14:paraId="2372C9AD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Egzamin pisemny</w:t>
            </w:r>
          </w:p>
          <w:p w14:paraId="05AFB67C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Projekt koncepcji placówki oświatowej</w:t>
            </w:r>
          </w:p>
          <w:p w14:paraId="40F87535" w14:textId="77777777" w:rsidR="00CD3E87" w:rsidRPr="00CD3E87" w:rsidRDefault="00CD3E87" w:rsidP="00CD3E87">
            <w:pPr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prac pisemnych:</w:t>
            </w:r>
          </w:p>
          <w:p w14:paraId="16B55B02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46710CA8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79FF53F5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5344D06B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11FC80CD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1EE5E97A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2.0– wykazuje znajomość każdej z treści kształcenia poniżej 51%</w:t>
            </w:r>
          </w:p>
          <w:p w14:paraId="753ABF37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9C68F46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Kryteria oceny projektu:</w:t>
            </w:r>
          </w:p>
          <w:p w14:paraId="017358A9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411CF1E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0E793910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B8EC957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0FCF071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144FDA32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2,0 - Student nie opracował projektu, jego wiedza i umiejętności są niewystarczające na każdym etapie projektu.</w:t>
            </w:r>
          </w:p>
          <w:p w14:paraId="567265A9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DB2F8C1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Ćwiczenia:</w:t>
            </w:r>
          </w:p>
          <w:p w14:paraId="55FE07B0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0D79C348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Aktywność podczas zajęć</w:t>
            </w:r>
          </w:p>
          <w:p w14:paraId="13455A8E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</w:t>
            </w: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partycypacji w placówce oświatowej; projektowanie planu ceremonii i świąt w placówce oświatowej.</w:t>
            </w:r>
          </w:p>
          <w:p w14:paraId="66AFB24E" w14:textId="77777777" w:rsidR="00CD3E87" w:rsidRPr="00CD3E87" w:rsidRDefault="00CD3E87" w:rsidP="00CD3E87">
            <w:pPr>
              <w:spacing w:after="0" w:line="240" w:lineRule="auto"/>
              <w:ind w:left="720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D58476E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Kryteria oceny projektów/ćwiczeń:</w:t>
            </w:r>
          </w:p>
          <w:p w14:paraId="3EB932C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61DE0B2E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1E5FCC77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C33A22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43E0C9D3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21AB6FB5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2,0 - Student nie opracował projektu, jego wiedza i umiejętności są niewystarczające na każdym etapie projektu.</w:t>
            </w:r>
          </w:p>
          <w:p w14:paraId="48E9343E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3585FEEC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Ocena końcowa z ćwiczeń jest średnią z uzyskanych ocen cząstkowych. </w:t>
            </w:r>
          </w:p>
        </w:tc>
      </w:tr>
    </w:tbl>
    <w:p w14:paraId="17F8A8AC" w14:textId="77777777" w:rsidR="00CD3E87" w:rsidRPr="00CD3E87" w:rsidRDefault="00CD3E87" w:rsidP="00CD3E87">
      <w:pPr>
        <w:suppressAutoHyphens w:val="0"/>
        <w:rPr>
          <w:rFonts w:ascii="Corbel" w:hAnsi="Corbel"/>
          <w:b/>
        </w:rPr>
      </w:pPr>
    </w:p>
    <w:p w14:paraId="0B1A2BC4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DA4A5" w14:textId="77777777" w:rsidR="00B139C6" w:rsidRDefault="00B139C6" w:rsidP="00B139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720862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B139C6" w14:paraId="6F6CFD8B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8B84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20B9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139C6" w14:paraId="433CEA0F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C15F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275D" w14:textId="2412C647" w:rsidR="00B139C6" w:rsidRDefault="00DC5FB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B139C6" w14:paraId="48EDC64B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220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07E26BEB" w14:textId="5F2A3701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623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B139C6" w14:paraId="0EF127C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1352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103B161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zajęć, kolokwium, egzaminu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6060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63D0B8F" w14:textId="6091596B" w:rsidR="00B139C6" w:rsidRDefault="00DC5FB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46</w:t>
            </w:r>
          </w:p>
        </w:tc>
      </w:tr>
      <w:tr w:rsidR="00B139C6" w14:paraId="1B45B99A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7A9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04BE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78</w:t>
            </w:r>
          </w:p>
        </w:tc>
      </w:tr>
      <w:tr w:rsidR="00B139C6" w14:paraId="5E4A5206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14D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A2B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439ABCF" w14:textId="77777777" w:rsidR="00B139C6" w:rsidRDefault="00B139C6" w:rsidP="00B139C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381192A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AF287D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CB12126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B139C6" w14:paraId="3BBD186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6B33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467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B139C6" w14:paraId="340106C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C62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BCAE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266DB02D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0C6472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B7648CC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CD3E87" w:rsidRPr="00CD3E87" w14:paraId="327F55F0" w14:textId="77777777" w:rsidTr="00B33CCE">
        <w:trPr>
          <w:trHeight w:val="4460"/>
        </w:trPr>
        <w:tc>
          <w:tcPr>
            <w:tcW w:w="9072" w:type="dxa"/>
          </w:tcPr>
          <w:p w14:paraId="727B61A9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Literatura podstawowa:</w:t>
            </w:r>
          </w:p>
          <w:p w14:paraId="025E8EA7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  <w:t xml:space="preserve">Kinal M. Wybrane teoretyczne aspekty kultury organizacyjnej instytucji oświatowych. Podejście interdyscyplinarne. Rzeszów, 2022. </w:t>
            </w:r>
          </w:p>
          <w:p w14:paraId="009352B2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  <w:t xml:space="preserve">Kinal M., Algorytm przyszłości. Nowe media w edukacji. Wrocław, 2025. </w:t>
            </w:r>
          </w:p>
          <w:p w14:paraId="2ED828B8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Andrzejewska J., Elastyczna przestrzeń do uczenia się dzieci. Lublin 2018</w:t>
            </w:r>
          </w:p>
          <w:p w14:paraId="359EF235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Morawska B., Edukacja wczesnoszkolna. Warszawa 2014</w:t>
            </w:r>
          </w:p>
          <w:p w14:paraId="2DBE9A02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Molińska M, Ratajczyk A., Edukacja przedszkolna. Warszawa 2014</w:t>
            </w:r>
          </w:p>
          <w:p w14:paraId="04270A1C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proofErr w:type="spellStart"/>
            <w:r w:rsidRPr="00CD3E87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Ostrach</w:t>
            </w:r>
            <w:proofErr w:type="spellEnd"/>
            <w:r w:rsidRPr="00CD3E87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 xml:space="preserve"> Z., Praca przedszkola wybrane zagadnienia teoretyczne, praktyczne i organizacyjne. Kraków 2016</w:t>
            </w:r>
          </w:p>
          <w:p w14:paraId="68BB7D4E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Klus-Stańska D.,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Bronk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 D.,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Malenda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 A.  (red.), </w:t>
            </w:r>
            <w:r w:rsidRPr="00CD3E87">
              <w:rPr>
                <w:rFonts w:ascii="Corbel" w:eastAsia="Lucida Sans Unicode" w:hAnsi="Corbel" w:cs="Times New Roman"/>
                <w:i/>
                <w:lang w:eastAsia="ar-SA"/>
                <w14:ligatures w14:val="none"/>
              </w:rPr>
              <w:t xml:space="preserve">Pedagogika wczesnej edukacji. Dyskursy, problemy, otwarcia, 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Warszawa 2012.</w:t>
            </w:r>
          </w:p>
          <w:p w14:paraId="7BC30ED2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Klus-Stańska D.,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Szczepska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-Pustkowska M.  (red.)</w:t>
            </w:r>
            <w:r w:rsidRPr="00CD3E87">
              <w:rPr>
                <w:rFonts w:ascii="Corbel" w:eastAsia="Lucida Sans Unicode" w:hAnsi="Corbel" w:cs="Times New Roman"/>
                <w:i/>
                <w:lang w:eastAsia="ar-SA"/>
                <w14:ligatures w14:val="none"/>
              </w:rPr>
              <w:t xml:space="preserve"> Pedagogika wczesnoszkolna – dyskursy, problemy, rozwiązania.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WAiP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, Warszawa 2009.</w:t>
            </w:r>
          </w:p>
          <w:p w14:paraId="051C874D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Żylińska M.,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Neurodydaktyka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. Nauczanie i uczenie się przyjazne mózgowi, Toruń 2013.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br/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Karbowniczek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 J, Kwaśniewska M, Surma B., Podstawy pedagogiki przedszkolnej z metodyką. Kraków 2012                              </w:t>
            </w:r>
          </w:p>
        </w:tc>
      </w:tr>
      <w:tr w:rsidR="00CD3E87" w:rsidRPr="00CD3E87" w14:paraId="31423213" w14:textId="77777777" w:rsidTr="00B33CCE">
        <w:trPr>
          <w:trHeight w:val="2062"/>
        </w:trPr>
        <w:tc>
          <w:tcPr>
            <w:tcW w:w="9072" w:type="dxa"/>
          </w:tcPr>
          <w:p w14:paraId="5A109E2B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 xml:space="preserve">Literatura uzupełniająca: </w:t>
            </w:r>
          </w:p>
          <w:p w14:paraId="4A90CA7C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proofErr w:type="spellStart"/>
            <w:r w:rsidRPr="00CD3E87">
              <w:rPr>
                <w:rFonts w:ascii="Corbel" w:hAnsi="Corbel"/>
              </w:rPr>
              <w:t>Mikler</w:t>
            </w:r>
            <w:proofErr w:type="spellEnd"/>
            <w:r w:rsidRPr="00CD3E87">
              <w:rPr>
                <w:rFonts w:ascii="Corbel" w:hAnsi="Corbel"/>
              </w:rPr>
              <w:t>-Chwastek (red)., Obszary wychowania przedszkolnego. Warszawa 2016</w:t>
            </w:r>
          </w:p>
          <w:p w14:paraId="2FB4E258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Edwards C.H., Dyscyplina i kierowanie klasą, PWN, Warszawa 2008.</w:t>
            </w:r>
          </w:p>
          <w:p w14:paraId="495C2801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proofErr w:type="spellStart"/>
            <w:r w:rsidRPr="00CD3E87">
              <w:rPr>
                <w:rFonts w:ascii="Corbel" w:hAnsi="Corbel"/>
              </w:rPr>
              <w:t>Kopaczyńska</w:t>
            </w:r>
            <w:proofErr w:type="spellEnd"/>
            <w:r w:rsidRPr="00CD3E87">
              <w:rPr>
                <w:rFonts w:ascii="Corbel" w:hAnsi="Corbel"/>
              </w:rPr>
              <w:t xml:space="preserve"> I, Nowak-Łojewska A., Wymiary edukacji zintegrowanej, Kraków 2008.</w:t>
            </w:r>
          </w:p>
          <w:p w14:paraId="6F7786A0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Kwiatkowska H., Pedeutologia, WSiP, Warszawa 2008.</w:t>
            </w:r>
          </w:p>
          <w:p w14:paraId="5774A747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mallCaps/>
              </w:rPr>
            </w:pPr>
            <w:r w:rsidRPr="00CD3E87">
              <w:rPr>
                <w:rFonts w:ascii="Corbel" w:hAnsi="Corbel"/>
              </w:rPr>
              <w:t>Laska E. I., Piątek T., Wokół zintegrowanego kształcenia uczniów w młodszym wieku szkolnym, UR, Rzeszów 2005.</w:t>
            </w:r>
          </w:p>
        </w:tc>
      </w:tr>
    </w:tbl>
    <w:p w14:paraId="5387D03A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1C4C2C4C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314C1050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4E1AA973" w14:textId="77777777" w:rsidR="00CD3E87" w:rsidRPr="00CD3E87" w:rsidRDefault="00CD3E87" w:rsidP="00CD3E87">
      <w:pPr>
        <w:suppressAutoHyphens w:val="0"/>
      </w:pPr>
      <w:r w:rsidRPr="00CD3E87">
        <w:rPr>
          <w:rFonts w:ascii="Corbel" w:hAnsi="Corbel"/>
        </w:rPr>
        <w:t>Akceptacja Kierownika Jednostki lub osoby upoważnionej</w:t>
      </w:r>
    </w:p>
    <w:p w14:paraId="47312FDE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62666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FBED3A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C87933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89F60F" w14:textId="43DE7D08" w:rsidR="00621534" w:rsidRDefault="00B139C6" w:rsidP="00B139C6">
      <w:r>
        <w:rPr>
          <w:rFonts w:ascii="Corbel" w:hAnsi="Corbel"/>
        </w:rPr>
        <w:t>Akceptacja Kierownika Jednostki lub osoby upoważnionej</w:t>
      </w:r>
    </w:p>
    <w:sectPr w:rsidR="00621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86C2" w14:textId="77777777" w:rsidR="00467E57" w:rsidRDefault="00467E57" w:rsidP="00B139C6">
      <w:pPr>
        <w:spacing w:after="0" w:line="240" w:lineRule="auto"/>
      </w:pPr>
      <w:r>
        <w:separator/>
      </w:r>
    </w:p>
  </w:endnote>
  <w:endnote w:type="continuationSeparator" w:id="0">
    <w:p w14:paraId="01CA1BDE" w14:textId="77777777" w:rsidR="00467E57" w:rsidRDefault="00467E57" w:rsidP="00B1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B8803" w14:textId="77777777" w:rsidR="00467E57" w:rsidRDefault="00467E57" w:rsidP="00B139C6">
      <w:pPr>
        <w:spacing w:after="0" w:line="240" w:lineRule="auto"/>
      </w:pPr>
      <w:r>
        <w:separator/>
      </w:r>
    </w:p>
  </w:footnote>
  <w:footnote w:type="continuationSeparator" w:id="0">
    <w:p w14:paraId="10A2A5F9" w14:textId="77777777" w:rsidR="00467E57" w:rsidRDefault="00467E57" w:rsidP="00B139C6">
      <w:pPr>
        <w:spacing w:after="0" w:line="240" w:lineRule="auto"/>
      </w:pPr>
      <w:r>
        <w:continuationSeparator/>
      </w:r>
    </w:p>
  </w:footnote>
  <w:footnote w:id="1">
    <w:p w14:paraId="396B93F2" w14:textId="77777777" w:rsidR="00CD3E87" w:rsidRDefault="00CD3E87" w:rsidP="00CD3E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F2E"/>
    <w:multiLevelType w:val="hybridMultilevel"/>
    <w:tmpl w:val="B03EC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73A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708C"/>
    <w:multiLevelType w:val="multilevel"/>
    <w:tmpl w:val="FEBC3A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D053D"/>
    <w:multiLevelType w:val="hybridMultilevel"/>
    <w:tmpl w:val="2DAEC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F138A"/>
    <w:multiLevelType w:val="multilevel"/>
    <w:tmpl w:val="73F2AF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0344"/>
    <w:multiLevelType w:val="multilevel"/>
    <w:tmpl w:val="F04AF2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20102932">
    <w:abstractNumId w:val="7"/>
  </w:num>
  <w:num w:numId="2" w16cid:durableId="1240554823">
    <w:abstractNumId w:val="2"/>
  </w:num>
  <w:num w:numId="3" w16cid:durableId="2128036976">
    <w:abstractNumId w:val="5"/>
  </w:num>
  <w:num w:numId="4" w16cid:durableId="1684934978">
    <w:abstractNumId w:val="1"/>
  </w:num>
  <w:num w:numId="5" w16cid:durableId="922494268">
    <w:abstractNumId w:val="4"/>
  </w:num>
  <w:num w:numId="6" w16cid:durableId="401484264">
    <w:abstractNumId w:val="0"/>
  </w:num>
  <w:num w:numId="7" w16cid:durableId="1689911981">
    <w:abstractNumId w:val="6"/>
  </w:num>
  <w:num w:numId="8" w16cid:durableId="13175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34"/>
    <w:rsid w:val="00014673"/>
    <w:rsid w:val="00096B46"/>
    <w:rsid w:val="000A39C1"/>
    <w:rsid w:val="000E2D7A"/>
    <w:rsid w:val="000F3B90"/>
    <w:rsid w:val="00103861"/>
    <w:rsid w:val="001339AF"/>
    <w:rsid w:val="001F150D"/>
    <w:rsid w:val="002A75CC"/>
    <w:rsid w:val="002B53F8"/>
    <w:rsid w:val="00303CF1"/>
    <w:rsid w:val="00340B55"/>
    <w:rsid w:val="003B1A61"/>
    <w:rsid w:val="00467E57"/>
    <w:rsid w:val="00471590"/>
    <w:rsid w:val="004B1D2A"/>
    <w:rsid w:val="00566278"/>
    <w:rsid w:val="005918B5"/>
    <w:rsid w:val="00621534"/>
    <w:rsid w:val="006274DA"/>
    <w:rsid w:val="00653B35"/>
    <w:rsid w:val="006C33DC"/>
    <w:rsid w:val="00780066"/>
    <w:rsid w:val="007B3FC4"/>
    <w:rsid w:val="007C2FC3"/>
    <w:rsid w:val="007C7DA5"/>
    <w:rsid w:val="007F6AA0"/>
    <w:rsid w:val="00831DB1"/>
    <w:rsid w:val="00833DC0"/>
    <w:rsid w:val="00843DF2"/>
    <w:rsid w:val="0088204E"/>
    <w:rsid w:val="00883532"/>
    <w:rsid w:val="00897FAE"/>
    <w:rsid w:val="00900949"/>
    <w:rsid w:val="00910636"/>
    <w:rsid w:val="00971C32"/>
    <w:rsid w:val="00987970"/>
    <w:rsid w:val="00A21E62"/>
    <w:rsid w:val="00A35571"/>
    <w:rsid w:val="00AE741E"/>
    <w:rsid w:val="00B139C6"/>
    <w:rsid w:val="00B53482"/>
    <w:rsid w:val="00CC4115"/>
    <w:rsid w:val="00CD001A"/>
    <w:rsid w:val="00CD3E87"/>
    <w:rsid w:val="00D912EC"/>
    <w:rsid w:val="00DC5FB9"/>
    <w:rsid w:val="00DF7343"/>
    <w:rsid w:val="00E73683"/>
    <w:rsid w:val="00E97A30"/>
    <w:rsid w:val="00EA6025"/>
    <w:rsid w:val="00F32523"/>
    <w:rsid w:val="00F36B7E"/>
    <w:rsid w:val="00F75CAB"/>
    <w:rsid w:val="00F81A62"/>
    <w:rsid w:val="00F917BB"/>
    <w:rsid w:val="00FC0E7E"/>
    <w:rsid w:val="00FC1E6D"/>
    <w:rsid w:val="00FD31FC"/>
    <w:rsid w:val="70CFF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B82B2"/>
  <w15:chartTrackingRefBased/>
  <w15:docId w15:val="{3C204E38-9DE5-450D-8784-90965057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9C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21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5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5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5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5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15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15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15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15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15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5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15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15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15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15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1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1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15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5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15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15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153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139C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B139C6"/>
    <w:rPr>
      <w:vertAlign w:val="superscript"/>
    </w:rPr>
  </w:style>
  <w:style w:type="character" w:styleId="Odwoanieprzypisudolnego">
    <w:name w:val="footnote reference"/>
    <w:uiPriority w:val="99"/>
    <w:rsid w:val="00B139C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39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39C6"/>
    <w:rPr>
      <w:sz w:val="20"/>
      <w:szCs w:val="20"/>
    </w:rPr>
  </w:style>
  <w:style w:type="paragraph" w:customStyle="1" w:styleId="Punktygwne">
    <w:name w:val="Punkty główne"/>
    <w:basedOn w:val="Normalny"/>
    <w:qFormat/>
    <w:rsid w:val="00B139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139C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139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139C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139C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139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139C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139C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qFormat/>
    <w:rsid w:val="00B139C6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B139C6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39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39C6"/>
  </w:style>
  <w:style w:type="table" w:customStyle="1" w:styleId="Tabela-Siatka1">
    <w:name w:val="Tabela - Siatka1"/>
    <w:basedOn w:val="Standardowy"/>
    <w:next w:val="Tabela-Siatka"/>
    <w:uiPriority w:val="59"/>
    <w:rsid w:val="00CD3E8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F81A6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48C18C-EE48-4B06-957A-B096AEB64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21E20-FBD3-4AC5-BD82-89F38039A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A84F5-A47D-42B0-B0ED-91B71DE9F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1899</Words>
  <Characters>11400</Characters>
  <Application>Microsoft Office Word</Application>
  <DocSecurity>0</DocSecurity>
  <Lines>95</Lines>
  <Paragraphs>26</Paragraphs>
  <ScaleCrop>false</ScaleCrop>
  <Company/>
  <LinksUpToDate>false</LinksUpToDate>
  <CharactersWithSpaces>13273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8</cp:revision>
  <dcterms:created xsi:type="dcterms:W3CDTF">2026-03-09T16:28:00Z</dcterms:created>
  <dcterms:modified xsi:type="dcterms:W3CDTF">2026-03-14T17:14:00Z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